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BDB" w:rsidRDefault="00903BDB" w:rsidP="00903BDB">
      <w:pPr>
        <w:shd w:val="clear" w:color="auto" w:fill="FFFFFF"/>
        <w:spacing w:after="120" w:line="240" w:lineRule="atLeast"/>
        <w:jc w:val="center"/>
        <w:textAlignment w:val="baseline"/>
        <w:outlineLvl w:val="1"/>
        <w:rPr>
          <w:rFonts w:ascii="Arial" w:hAnsi="Arial" w:cs="Arial"/>
          <w:sz w:val="24"/>
          <w:szCs w:val="24"/>
        </w:rPr>
      </w:pPr>
      <w:r w:rsidRPr="00903BDB">
        <w:rPr>
          <w:rFonts w:ascii="Arial" w:eastAsia="Times New Roman" w:hAnsi="Arial" w:cs="Arial"/>
          <w:b/>
          <w:caps/>
          <w:color w:val="000000" w:themeColor="text1"/>
          <w:sz w:val="30"/>
          <w:szCs w:val="30"/>
          <w:lang w:eastAsia="es-C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path w14:path="circle">
                <w14:fillToRect w14:l="50000" w14:t="50000" w14:r="50000" w14:b="50000"/>
              </w14:path>
            </w14:gradFill>
          </w14:textFill>
        </w:rPr>
        <w:t>Microsoft</w:t>
      </w:r>
      <w:r>
        <w:rPr>
          <w:rFonts w:ascii="Arial" w:hAnsi="Arial" w:cs="Arial"/>
          <w:sz w:val="24"/>
          <w:szCs w:val="24"/>
        </w:rPr>
        <w:t xml:space="preserve"> </w:t>
      </w:r>
      <w:r w:rsidRPr="00903BDB">
        <w:rPr>
          <w:rFonts w:ascii="Arial" w:eastAsia="Times New Roman" w:hAnsi="Arial" w:cs="Arial"/>
          <w:b/>
          <w:caps/>
          <w:color w:val="000000" w:themeColor="text1"/>
          <w:sz w:val="30"/>
          <w:szCs w:val="30"/>
          <w:lang w:eastAsia="es-C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path w14:path="circle">
                <w14:fillToRect w14:l="50000" w14:t="50000" w14:r="50000" w14:b="50000"/>
              </w14:path>
            </w14:gradFill>
          </w14:textFill>
        </w:rPr>
        <w:t>Word</w:t>
      </w:r>
      <w:r>
        <w:rPr>
          <w:rFonts w:ascii="Arial" w:hAnsi="Arial" w:cs="Arial"/>
          <w:sz w:val="24"/>
          <w:szCs w:val="24"/>
        </w:rPr>
        <w:t xml:space="preserve"> </w:t>
      </w:r>
      <w:r w:rsidRPr="00903BDB">
        <w:rPr>
          <w:rFonts w:ascii="Arial" w:eastAsia="Times New Roman" w:hAnsi="Arial" w:cs="Arial"/>
          <w:b/>
          <w:caps/>
          <w:color w:val="000000" w:themeColor="text1"/>
          <w:sz w:val="30"/>
          <w:szCs w:val="30"/>
          <w:lang w:eastAsia="es-C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path w14:path="circle">
                <w14:fillToRect w14:l="50000" w14:t="50000" w14:r="50000" w14:b="50000"/>
              </w14:path>
            </w14:gradFill>
          </w14:textFill>
        </w:rPr>
        <w:t>2013</w:t>
      </w:r>
    </w:p>
    <w:p w:rsidR="00903BDB" w:rsidRDefault="00903BDB" w:rsidP="00903BDB">
      <w:pPr>
        <w:ind w:left="360"/>
        <w:rPr>
          <w:rFonts w:ascii="Arial" w:hAnsi="Arial" w:cs="Arial"/>
          <w:sz w:val="24"/>
          <w:szCs w:val="24"/>
        </w:rPr>
      </w:pPr>
    </w:p>
    <w:p w:rsidR="00002078" w:rsidRDefault="00002078" w:rsidP="00903BDB">
      <w:pPr>
        <w:ind w:left="360"/>
        <w:rPr>
          <w:rFonts w:ascii="Arial" w:hAnsi="Arial" w:cs="Arial"/>
          <w:sz w:val="24"/>
          <w:szCs w:val="24"/>
        </w:rPr>
      </w:pPr>
    </w:p>
    <w:p w:rsidR="00903BDB" w:rsidRDefault="00903BDB" w:rsidP="00903BDB">
      <w:pPr>
        <w:ind w:left="360"/>
        <w:rPr>
          <w:rFonts w:ascii="Arial" w:hAnsi="Arial" w:cs="Arial"/>
          <w:sz w:val="24"/>
          <w:szCs w:val="24"/>
        </w:rPr>
      </w:pPr>
      <w:r w:rsidRPr="00903BDB">
        <w:rPr>
          <w:rFonts w:ascii="Arial" w:hAnsi="Arial" w:cs="Arial"/>
          <w:sz w:val="24"/>
          <w:szCs w:val="24"/>
        </w:rPr>
        <w:t>Al arrancar Word aparece una pantalla muy similar a la siguiente:</w:t>
      </w:r>
    </w:p>
    <w:p w:rsidR="00903BDB" w:rsidRDefault="00903BDB" w:rsidP="00903BDB">
      <w:pPr>
        <w:ind w:left="360"/>
        <w:rPr>
          <w:rFonts w:ascii="Arial" w:hAnsi="Arial" w:cs="Arial"/>
          <w:sz w:val="24"/>
          <w:szCs w:val="24"/>
        </w:rPr>
      </w:pPr>
    </w:p>
    <w:p w:rsidR="00903BDB" w:rsidRDefault="00903BDB" w:rsidP="00903BDB">
      <w:pPr>
        <w:ind w:left="360"/>
        <w:rPr>
          <w:rFonts w:ascii="Arial" w:hAnsi="Arial" w:cs="Arial"/>
          <w:sz w:val="24"/>
          <w:szCs w:val="24"/>
        </w:rPr>
      </w:pPr>
      <w:r>
        <w:rPr>
          <w:noProof/>
          <w:lang w:eastAsia="es-CO"/>
        </w:rPr>
        <w:drawing>
          <wp:inline distT="0" distB="0" distL="0" distR="0">
            <wp:extent cx="5612130" cy="3512203"/>
            <wp:effectExtent l="0" t="0" r="7620" b="0"/>
            <wp:docPr id="1" name="Imagen 1" descr="Pantalla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talla Wo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512203"/>
                    </a:xfrm>
                    <a:prstGeom prst="rect">
                      <a:avLst/>
                    </a:prstGeom>
                    <a:noFill/>
                    <a:ln>
                      <a:noFill/>
                    </a:ln>
                  </pic:spPr>
                </pic:pic>
              </a:graphicData>
            </a:graphic>
          </wp:inline>
        </w:drawing>
      </w:r>
    </w:p>
    <w:p w:rsidR="00903BDB" w:rsidRDefault="00903BDB" w:rsidP="00903BDB">
      <w:pPr>
        <w:ind w:left="360"/>
        <w:rPr>
          <w:rFonts w:ascii="Arial" w:hAnsi="Arial" w:cs="Arial"/>
          <w:sz w:val="24"/>
          <w:szCs w:val="24"/>
        </w:rPr>
      </w:pPr>
    </w:p>
    <w:p w:rsidR="00903BDB" w:rsidRPr="00002078" w:rsidRDefault="00903BDB" w:rsidP="00002078">
      <w:pPr>
        <w:ind w:left="360"/>
        <w:jc w:val="both"/>
        <w:rPr>
          <w:rFonts w:ascii="Arial" w:eastAsia="Times New Roman" w:hAnsi="Arial" w:cs="Arial"/>
          <w:sz w:val="24"/>
          <w:szCs w:val="24"/>
          <w:lang w:eastAsia="es-CO"/>
        </w:rPr>
      </w:pPr>
      <w:r w:rsidRPr="00002078">
        <w:rPr>
          <w:rFonts w:ascii="Arial" w:eastAsia="Times New Roman" w:hAnsi="Arial" w:cs="Arial"/>
          <w:sz w:val="24"/>
          <w:szCs w:val="24"/>
          <w:lang w:eastAsia="es-CO"/>
        </w:rPr>
        <w:t>La ventana de Word se puede personalizar (lo veremos más adelante), para cambiar las herramientas y botones que hay disponibles, de modo que debes tomar las imágenes del curso como un recurso orientativo, que puede no ser idéntico a lo que veas en tu pantalla.</w:t>
      </w:r>
    </w:p>
    <w:p w:rsidR="00903BDB" w:rsidRPr="00002078" w:rsidRDefault="00903BDB" w:rsidP="00002078">
      <w:pPr>
        <w:ind w:left="360"/>
        <w:jc w:val="both"/>
        <w:rPr>
          <w:rFonts w:ascii="Arial" w:eastAsia="Times New Roman" w:hAnsi="Arial" w:cs="Arial"/>
          <w:sz w:val="24"/>
          <w:szCs w:val="24"/>
          <w:lang w:eastAsia="es-CO"/>
        </w:rPr>
      </w:pPr>
      <w:r w:rsidRPr="00002078">
        <w:rPr>
          <w:rFonts w:ascii="Arial" w:eastAsia="Times New Roman" w:hAnsi="Arial" w:cs="Arial"/>
          <w:sz w:val="24"/>
          <w:szCs w:val="24"/>
          <w:lang w:eastAsia="es-CO"/>
        </w:rPr>
        <w:t>Hemos incluido notas descriptivas de cada elemento. Es importante que te vayas familiarizando con los nombres de cada uno, para que sigas fácilmente las explicaciones, ya que se suelen utilizar estos términos.</w:t>
      </w:r>
    </w:p>
    <w:p w:rsidR="00903BDB" w:rsidRPr="00002078" w:rsidRDefault="00903BDB" w:rsidP="00002078">
      <w:pPr>
        <w:ind w:left="360"/>
        <w:jc w:val="both"/>
        <w:rPr>
          <w:rFonts w:ascii="Arial" w:eastAsia="Times New Roman" w:hAnsi="Arial" w:cs="Arial"/>
          <w:sz w:val="24"/>
          <w:szCs w:val="24"/>
          <w:lang w:eastAsia="es-CO"/>
        </w:rPr>
      </w:pPr>
    </w:p>
    <w:p w:rsidR="00903BDB" w:rsidRPr="00002078" w:rsidRDefault="00903BDB" w:rsidP="00002078">
      <w:pPr>
        <w:ind w:left="360"/>
        <w:jc w:val="both"/>
        <w:rPr>
          <w:rFonts w:ascii="Arial" w:eastAsia="Times New Roman" w:hAnsi="Arial" w:cs="Arial"/>
          <w:sz w:val="24"/>
          <w:szCs w:val="24"/>
          <w:lang w:eastAsia="es-CO"/>
        </w:rPr>
      </w:pPr>
      <w:r w:rsidRPr="00002078">
        <w:rPr>
          <w:rFonts w:ascii="Arial" w:eastAsia="Times New Roman" w:hAnsi="Arial" w:cs="Arial"/>
          <w:sz w:val="24"/>
          <w:szCs w:val="24"/>
          <w:lang w:eastAsia="es-CO"/>
        </w:rPr>
        <w:t>Comentemos, a grandes rasgos, las características de cada elemento.</w:t>
      </w:r>
    </w:p>
    <w:p w:rsidR="00903BDB" w:rsidRPr="00002078" w:rsidRDefault="00903BDB" w:rsidP="00002078">
      <w:pPr>
        <w:ind w:left="360"/>
        <w:jc w:val="both"/>
        <w:rPr>
          <w:rFonts w:ascii="Arial" w:eastAsia="Times New Roman" w:hAnsi="Arial" w:cs="Arial"/>
          <w:sz w:val="24"/>
          <w:szCs w:val="24"/>
          <w:lang w:eastAsia="es-CO"/>
        </w:rPr>
      </w:pPr>
      <w:r w:rsidRPr="00002078">
        <w:rPr>
          <w:rFonts w:ascii="Arial" w:eastAsia="Times New Roman" w:hAnsi="Arial" w:cs="Arial"/>
          <w:sz w:val="24"/>
          <w:szCs w:val="24"/>
          <w:lang w:eastAsia="es-CO"/>
        </w:rPr>
        <w:lastRenderedPageBreak/>
        <w:t>1. La barra de herramientas de acceso rápido barra acceso rápido contiene, normalmente, las opciones que más frecuentemente se utilizan. El primer botón no pertenece realmente a esta barra y al pulsarlo abre un desplegable con las opciones de restaurar, mover, minimizar, maximizar y cerrar. Los siguientes botones son Guardar, Deshacer (para deshacer la última acción realizada) y Rehacer (para recuperar la acción que hemos deshecho). El último botón abre el desplegable para personal</w:t>
      </w:r>
      <w:r w:rsidR="00002078">
        <w:rPr>
          <w:rFonts w:ascii="Arial" w:eastAsia="Times New Roman" w:hAnsi="Arial" w:cs="Arial"/>
          <w:sz w:val="24"/>
          <w:szCs w:val="24"/>
          <w:lang w:eastAsia="es-CO"/>
        </w:rPr>
        <w:t>i</w:t>
      </w:r>
      <w:r w:rsidRPr="00002078">
        <w:rPr>
          <w:rFonts w:ascii="Arial" w:eastAsia="Times New Roman" w:hAnsi="Arial" w:cs="Arial"/>
          <w:sz w:val="24"/>
          <w:szCs w:val="24"/>
          <w:lang w:eastAsia="es-CO"/>
        </w:rPr>
        <w:t>zar los botones que aparecen en esta barra, visita el siguiente avanzado donde se explica cómo hacerlo  Avanzado.</w:t>
      </w:r>
    </w:p>
    <w:p w:rsidR="00903BDB" w:rsidRPr="00002078" w:rsidRDefault="00903BDB" w:rsidP="00002078">
      <w:pPr>
        <w:ind w:left="360"/>
        <w:jc w:val="both"/>
        <w:rPr>
          <w:rFonts w:ascii="Arial" w:eastAsia="Times New Roman" w:hAnsi="Arial" w:cs="Arial"/>
          <w:sz w:val="24"/>
          <w:szCs w:val="24"/>
          <w:lang w:eastAsia="es-CO"/>
        </w:rPr>
      </w:pPr>
    </w:p>
    <w:p w:rsidR="00903BDB" w:rsidRPr="00002078" w:rsidRDefault="00903BDB" w:rsidP="00002078">
      <w:pPr>
        <w:ind w:left="360"/>
        <w:jc w:val="both"/>
        <w:rPr>
          <w:rFonts w:ascii="Arial" w:eastAsia="Times New Roman" w:hAnsi="Arial" w:cs="Arial"/>
          <w:sz w:val="24"/>
          <w:szCs w:val="24"/>
          <w:lang w:eastAsia="es-CO"/>
        </w:rPr>
      </w:pPr>
      <w:r w:rsidRPr="00002078">
        <w:rPr>
          <w:rFonts w:ascii="Arial" w:eastAsia="Times New Roman" w:hAnsi="Arial" w:cs="Arial"/>
          <w:sz w:val="24"/>
          <w:szCs w:val="24"/>
          <w:lang w:eastAsia="es-CO"/>
        </w:rPr>
        <w:t>2. La barra de título, como ya hemos comentado, suele contener el nombre del documento abierto que se está visualizando, además del nombre del programa. La acompañan en la zona derecha los botones minimizar, maximizar/restaurar y cerrar, comunes en casi todas las ventanas del entorno Windows.</w:t>
      </w:r>
    </w:p>
    <w:p w:rsidR="00903BDB" w:rsidRPr="00002078" w:rsidRDefault="00903BDB" w:rsidP="00002078">
      <w:pPr>
        <w:ind w:left="360"/>
        <w:jc w:val="both"/>
        <w:rPr>
          <w:rFonts w:ascii="Arial" w:eastAsia="Times New Roman" w:hAnsi="Arial" w:cs="Arial"/>
          <w:sz w:val="24"/>
          <w:szCs w:val="24"/>
          <w:lang w:eastAsia="es-CO"/>
        </w:rPr>
      </w:pPr>
    </w:p>
    <w:p w:rsidR="00903BDB" w:rsidRPr="00002078" w:rsidRDefault="00903BDB" w:rsidP="00002078">
      <w:pPr>
        <w:ind w:left="360"/>
        <w:jc w:val="both"/>
        <w:rPr>
          <w:rFonts w:ascii="Arial" w:eastAsia="Times New Roman" w:hAnsi="Arial" w:cs="Arial"/>
          <w:sz w:val="24"/>
          <w:szCs w:val="24"/>
          <w:lang w:eastAsia="es-CO"/>
        </w:rPr>
      </w:pPr>
      <w:r w:rsidRPr="00002078">
        <w:rPr>
          <w:rFonts w:ascii="Arial" w:eastAsia="Times New Roman" w:hAnsi="Arial" w:cs="Arial"/>
          <w:sz w:val="24"/>
          <w:szCs w:val="24"/>
          <w:lang w:eastAsia="es-CO"/>
        </w:rPr>
        <w:t>3 y 4. La cinta de opciones es el elemento más importante de todos, ya que se trata de una franja que contiene las herramientas y utilidades necesarias para realizar acciones en Word. Se organiza en pestañas que engloban categorías lógicas. Para cada pestaña hay una cinta de opciones diferente. Las veremos en detalle más adelante.</w:t>
      </w:r>
    </w:p>
    <w:p w:rsidR="00903BDB" w:rsidRPr="00002078" w:rsidRDefault="00903BDB" w:rsidP="00002078">
      <w:pPr>
        <w:ind w:left="360"/>
        <w:jc w:val="both"/>
        <w:rPr>
          <w:rFonts w:ascii="Arial" w:eastAsia="Times New Roman" w:hAnsi="Arial" w:cs="Arial"/>
          <w:sz w:val="24"/>
          <w:szCs w:val="24"/>
          <w:lang w:eastAsia="es-CO"/>
        </w:rPr>
      </w:pPr>
    </w:p>
    <w:p w:rsidR="00903BDB" w:rsidRPr="00002078" w:rsidRDefault="00903BDB" w:rsidP="00002078">
      <w:pPr>
        <w:ind w:left="360"/>
        <w:jc w:val="both"/>
        <w:rPr>
          <w:rFonts w:ascii="Arial" w:eastAsia="Times New Roman" w:hAnsi="Arial" w:cs="Arial"/>
          <w:sz w:val="24"/>
          <w:szCs w:val="24"/>
          <w:lang w:eastAsia="es-CO"/>
        </w:rPr>
      </w:pPr>
      <w:r w:rsidRPr="00002078">
        <w:rPr>
          <w:rFonts w:ascii="Arial" w:eastAsia="Times New Roman" w:hAnsi="Arial" w:cs="Arial"/>
          <w:sz w:val="24"/>
          <w:szCs w:val="24"/>
          <w:lang w:eastAsia="es-CO"/>
        </w:rPr>
        <w:t>5. Los botones para obtener ayuda, cambiar la presentación de la cinta de opciones, minimizar, maximizar y cerrar.</w:t>
      </w:r>
    </w:p>
    <w:p w:rsidR="00903BDB" w:rsidRPr="00002078" w:rsidRDefault="00903BDB" w:rsidP="00002078">
      <w:pPr>
        <w:ind w:left="360"/>
        <w:jc w:val="both"/>
        <w:rPr>
          <w:rFonts w:ascii="Arial" w:eastAsia="Times New Roman" w:hAnsi="Arial" w:cs="Arial"/>
          <w:sz w:val="24"/>
          <w:szCs w:val="24"/>
          <w:lang w:eastAsia="es-CO"/>
        </w:rPr>
      </w:pPr>
    </w:p>
    <w:p w:rsidR="00903BDB" w:rsidRPr="00002078" w:rsidRDefault="00903BDB" w:rsidP="00002078">
      <w:pPr>
        <w:ind w:left="360"/>
        <w:jc w:val="both"/>
        <w:rPr>
          <w:rFonts w:ascii="Arial" w:eastAsia="Times New Roman" w:hAnsi="Arial" w:cs="Arial"/>
          <w:sz w:val="24"/>
          <w:szCs w:val="24"/>
          <w:lang w:eastAsia="es-CO"/>
        </w:rPr>
      </w:pPr>
      <w:r w:rsidRPr="00002078">
        <w:rPr>
          <w:rFonts w:ascii="Arial" w:eastAsia="Times New Roman" w:hAnsi="Arial" w:cs="Arial"/>
          <w:sz w:val="24"/>
          <w:szCs w:val="24"/>
          <w:lang w:eastAsia="es-CO"/>
        </w:rPr>
        <w:t>6. Las barras de desplazamiento permiten la visualización del contenido que no cabe en la ventana. Hay una para desplazar el documento de forma vertical y otra de forma horizontal. En la imagen sólo se ve la ver</w:t>
      </w:r>
      <w:r w:rsidR="00002078">
        <w:rPr>
          <w:rFonts w:ascii="Arial" w:eastAsia="Times New Roman" w:hAnsi="Arial" w:cs="Arial"/>
          <w:sz w:val="24"/>
          <w:szCs w:val="24"/>
          <w:lang w:eastAsia="es-CO"/>
        </w:rPr>
        <w:t>t</w:t>
      </w:r>
      <w:r w:rsidRPr="00002078">
        <w:rPr>
          <w:rFonts w:ascii="Arial" w:eastAsia="Times New Roman" w:hAnsi="Arial" w:cs="Arial"/>
          <w:sz w:val="24"/>
          <w:szCs w:val="24"/>
          <w:lang w:eastAsia="es-CO"/>
        </w:rPr>
        <w:t>ical, si la hoja fuese más ancha que la ventana, también veríamos una barra de desplazamiento horizontal en la zona inferior.</w:t>
      </w:r>
    </w:p>
    <w:p w:rsidR="00903BDB" w:rsidRPr="00002078" w:rsidRDefault="00903BDB" w:rsidP="00002078">
      <w:pPr>
        <w:ind w:left="360"/>
        <w:jc w:val="both"/>
        <w:rPr>
          <w:rFonts w:ascii="Arial" w:eastAsia="Times New Roman" w:hAnsi="Arial" w:cs="Arial"/>
          <w:sz w:val="24"/>
          <w:szCs w:val="24"/>
          <w:lang w:eastAsia="es-CO"/>
        </w:rPr>
      </w:pPr>
    </w:p>
    <w:p w:rsidR="00903BDB" w:rsidRPr="00002078" w:rsidRDefault="00903BDB" w:rsidP="00002078">
      <w:pPr>
        <w:ind w:left="360"/>
        <w:jc w:val="both"/>
        <w:rPr>
          <w:rFonts w:ascii="Arial" w:eastAsia="Times New Roman" w:hAnsi="Arial" w:cs="Arial"/>
          <w:sz w:val="24"/>
          <w:szCs w:val="24"/>
          <w:lang w:eastAsia="es-CO"/>
        </w:rPr>
      </w:pPr>
      <w:r w:rsidRPr="00002078">
        <w:rPr>
          <w:rFonts w:ascii="Arial" w:eastAsia="Times New Roman" w:hAnsi="Arial" w:cs="Arial"/>
          <w:sz w:val="24"/>
          <w:szCs w:val="24"/>
          <w:lang w:eastAsia="es-CO"/>
        </w:rPr>
        <w:t xml:space="preserve">7. Al modificar el zoom, podremos alejar o acercar el punto de vista, para apreciar en mayor detalle o ver una vista general del resultado. </w:t>
      </w:r>
    </w:p>
    <w:p w:rsidR="00903BDB" w:rsidRPr="00002078" w:rsidRDefault="00903BDB" w:rsidP="00002078">
      <w:pPr>
        <w:ind w:left="360"/>
        <w:jc w:val="both"/>
        <w:rPr>
          <w:rFonts w:ascii="Arial" w:eastAsia="Times New Roman" w:hAnsi="Arial" w:cs="Arial"/>
          <w:sz w:val="24"/>
          <w:szCs w:val="24"/>
          <w:lang w:eastAsia="es-CO"/>
        </w:rPr>
      </w:pPr>
      <w:r w:rsidRPr="00002078">
        <w:rPr>
          <w:rFonts w:ascii="Arial" w:eastAsia="Times New Roman" w:hAnsi="Arial" w:cs="Arial"/>
          <w:sz w:val="24"/>
          <w:szCs w:val="24"/>
          <w:lang w:eastAsia="es-CO"/>
        </w:rPr>
        <w:lastRenderedPageBreak/>
        <w:t xml:space="preserve">- Puedes pulsar directamente el valor porcentual (que normalmente de entrada será el tamaño real, 100%). Se abrirá una ventana donde ajustar el zoom deseado. </w:t>
      </w:r>
    </w:p>
    <w:p w:rsidR="00903BDB" w:rsidRPr="00002078" w:rsidRDefault="00903BDB" w:rsidP="00002078">
      <w:pPr>
        <w:ind w:left="360"/>
        <w:jc w:val="both"/>
        <w:rPr>
          <w:rFonts w:ascii="Arial" w:eastAsia="Times New Roman" w:hAnsi="Arial" w:cs="Arial"/>
          <w:sz w:val="24"/>
          <w:szCs w:val="24"/>
          <w:lang w:eastAsia="es-CO"/>
        </w:rPr>
      </w:pPr>
      <w:r w:rsidRPr="00002078">
        <w:rPr>
          <w:rFonts w:ascii="Arial" w:eastAsia="Times New Roman" w:hAnsi="Arial" w:cs="Arial"/>
          <w:sz w:val="24"/>
          <w:szCs w:val="24"/>
          <w:lang w:eastAsia="es-CO"/>
        </w:rPr>
        <w:t>- O bien puedes deslizar el marcador hacia los botones - o + que hay justo al lado, arrastrándolo.</w:t>
      </w:r>
    </w:p>
    <w:p w:rsidR="00903BDB" w:rsidRPr="00002078" w:rsidRDefault="00903BDB" w:rsidP="00002078">
      <w:pPr>
        <w:ind w:left="360"/>
        <w:jc w:val="both"/>
        <w:rPr>
          <w:rFonts w:ascii="Arial" w:eastAsia="Times New Roman" w:hAnsi="Arial" w:cs="Arial"/>
          <w:sz w:val="24"/>
          <w:szCs w:val="24"/>
          <w:lang w:eastAsia="es-CO"/>
        </w:rPr>
      </w:pPr>
    </w:p>
    <w:p w:rsidR="00903BDB" w:rsidRPr="00002078" w:rsidRDefault="00903BDB" w:rsidP="00002078">
      <w:pPr>
        <w:ind w:left="360"/>
        <w:jc w:val="both"/>
        <w:rPr>
          <w:rFonts w:ascii="Arial" w:eastAsia="Times New Roman" w:hAnsi="Arial" w:cs="Arial"/>
          <w:sz w:val="24"/>
          <w:szCs w:val="24"/>
          <w:lang w:eastAsia="es-CO"/>
        </w:rPr>
      </w:pPr>
      <w:r w:rsidRPr="00002078">
        <w:rPr>
          <w:rFonts w:ascii="Arial" w:eastAsia="Times New Roman" w:hAnsi="Arial" w:cs="Arial"/>
          <w:sz w:val="24"/>
          <w:szCs w:val="24"/>
          <w:lang w:eastAsia="es-CO"/>
        </w:rPr>
        <w:t>8. Las vistas del documento definen la forma en que se visualizará la hoja del documento. Por defecto se suele mostrar en Vista de impresión. Esto significa que veremos el formato de la hoja tal cual se imprimirá. Otros modos son para leer y para diseño web.</w:t>
      </w:r>
    </w:p>
    <w:p w:rsidR="00002078" w:rsidRPr="00002078" w:rsidRDefault="00002078" w:rsidP="00002078">
      <w:pPr>
        <w:ind w:left="360"/>
        <w:jc w:val="both"/>
        <w:rPr>
          <w:rFonts w:ascii="Arial" w:eastAsia="Times New Roman" w:hAnsi="Arial" w:cs="Arial"/>
          <w:sz w:val="24"/>
          <w:szCs w:val="24"/>
          <w:lang w:eastAsia="es-CO"/>
        </w:rPr>
      </w:pPr>
      <w:r w:rsidRPr="00002078">
        <w:rPr>
          <w:rFonts w:ascii="Arial" w:eastAsia="Times New Roman" w:hAnsi="Arial" w:cs="Arial"/>
          <w:sz w:val="24"/>
          <w:szCs w:val="24"/>
          <w:lang w:eastAsia="es-CO"/>
        </w:rPr>
        <w:t>9. La barra de estado muestra información del estado del documento, como el número de páginas y palabras, o el idioma en que se está redactando. Podremos modificar esta información si hacemos clic sobre ella, ya que normalmente son realmente botones.</w:t>
      </w:r>
    </w:p>
    <w:p w:rsidR="00002078" w:rsidRDefault="00002078" w:rsidP="00002078">
      <w:pPr>
        <w:ind w:left="360"/>
        <w:jc w:val="both"/>
        <w:rPr>
          <w:rFonts w:ascii="Arial" w:eastAsia="Times New Roman" w:hAnsi="Arial" w:cs="Arial"/>
          <w:sz w:val="24"/>
          <w:szCs w:val="24"/>
          <w:lang w:eastAsia="es-CO"/>
        </w:rPr>
      </w:pPr>
      <w:proofErr w:type="gramStart"/>
      <w:r>
        <w:rPr>
          <w:rFonts w:ascii="Arial" w:eastAsia="Times New Roman" w:hAnsi="Arial" w:cs="Arial"/>
          <w:sz w:val="24"/>
          <w:szCs w:val="24"/>
          <w:lang w:eastAsia="es-CO"/>
        </w:rPr>
        <w:t>fuente</w:t>
      </w:r>
      <w:proofErr w:type="gramEnd"/>
      <w:r>
        <w:rPr>
          <w:rFonts w:ascii="Arial" w:eastAsia="Times New Roman" w:hAnsi="Arial" w:cs="Arial"/>
          <w:sz w:val="24"/>
          <w:szCs w:val="24"/>
          <w:lang w:eastAsia="es-CO"/>
        </w:rPr>
        <w:t xml:space="preserve">: </w:t>
      </w:r>
      <w:hyperlink r:id="rId6" w:history="1">
        <w:r w:rsidRPr="00F03DDA">
          <w:rPr>
            <w:rStyle w:val="Hipervnculo"/>
            <w:rFonts w:ascii="Arial" w:eastAsia="Times New Roman" w:hAnsi="Arial" w:cs="Arial"/>
            <w:sz w:val="24"/>
            <w:szCs w:val="24"/>
            <w:lang w:eastAsia="es-CO"/>
          </w:rPr>
          <w:t>http://www.aulaclic.es/word-2013/t_2_1.htm#epp1</w:t>
        </w:r>
      </w:hyperlink>
    </w:p>
    <w:p w:rsidR="00903BDB" w:rsidRDefault="00903BDB" w:rsidP="00903BDB">
      <w:pPr>
        <w:ind w:left="360"/>
        <w:rPr>
          <w:rFonts w:ascii="Arial" w:hAnsi="Arial" w:cs="Arial"/>
          <w:sz w:val="24"/>
          <w:szCs w:val="24"/>
        </w:rPr>
      </w:pPr>
    </w:p>
    <w:p w:rsidR="00903BDB" w:rsidRPr="00740D5A" w:rsidRDefault="00903BDB" w:rsidP="00903BDB">
      <w:pPr>
        <w:ind w:left="360"/>
        <w:rPr>
          <w:rFonts w:ascii="Arial" w:hAnsi="Arial" w:cs="Arial"/>
          <w:sz w:val="24"/>
          <w:szCs w:val="24"/>
        </w:rPr>
      </w:pPr>
      <w:bookmarkStart w:id="0" w:name="_GoBack"/>
      <w:bookmarkEnd w:id="0"/>
    </w:p>
    <w:p w:rsidR="00EC0BA1" w:rsidRDefault="00EC0BA1"/>
    <w:sectPr w:rsidR="00EC0B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BDB"/>
    <w:rsid w:val="00002078"/>
    <w:rsid w:val="00903BDB"/>
    <w:rsid w:val="00EC0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B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03BDB"/>
    <w:rPr>
      <w:color w:val="0000FF" w:themeColor="hyperlink"/>
      <w:u w:val="single"/>
    </w:rPr>
  </w:style>
  <w:style w:type="paragraph" w:styleId="Textodeglobo">
    <w:name w:val="Balloon Text"/>
    <w:basedOn w:val="Normal"/>
    <w:link w:val="TextodegloboCar"/>
    <w:uiPriority w:val="99"/>
    <w:semiHidden/>
    <w:unhideWhenUsed/>
    <w:rsid w:val="00903B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3BDB"/>
    <w:rPr>
      <w:rFonts w:ascii="Tahoma" w:hAnsi="Tahoma" w:cs="Tahoma"/>
      <w:sz w:val="16"/>
      <w:szCs w:val="16"/>
    </w:rPr>
  </w:style>
  <w:style w:type="paragraph" w:styleId="NormalWeb">
    <w:name w:val="Normal (Web)"/>
    <w:basedOn w:val="Normal"/>
    <w:uiPriority w:val="99"/>
    <w:semiHidden/>
    <w:unhideWhenUsed/>
    <w:rsid w:val="00903BD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03BDB"/>
  </w:style>
  <w:style w:type="character" w:customStyle="1" w:styleId="resaltado">
    <w:name w:val="resaltado"/>
    <w:basedOn w:val="Fuentedeprrafopredeter"/>
    <w:rsid w:val="00903B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B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03BDB"/>
    <w:rPr>
      <w:color w:val="0000FF" w:themeColor="hyperlink"/>
      <w:u w:val="single"/>
    </w:rPr>
  </w:style>
  <w:style w:type="paragraph" w:styleId="Textodeglobo">
    <w:name w:val="Balloon Text"/>
    <w:basedOn w:val="Normal"/>
    <w:link w:val="TextodegloboCar"/>
    <w:uiPriority w:val="99"/>
    <w:semiHidden/>
    <w:unhideWhenUsed/>
    <w:rsid w:val="00903B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3BDB"/>
    <w:rPr>
      <w:rFonts w:ascii="Tahoma" w:hAnsi="Tahoma" w:cs="Tahoma"/>
      <w:sz w:val="16"/>
      <w:szCs w:val="16"/>
    </w:rPr>
  </w:style>
  <w:style w:type="paragraph" w:styleId="NormalWeb">
    <w:name w:val="Normal (Web)"/>
    <w:basedOn w:val="Normal"/>
    <w:uiPriority w:val="99"/>
    <w:semiHidden/>
    <w:unhideWhenUsed/>
    <w:rsid w:val="00903BD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03BDB"/>
  </w:style>
  <w:style w:type="character" w:customStyle="1" w:styleId="resaltado">
    <w:name w:val="resaltado"/>
    <w:basedOn w:val="Fuentedeprrafopredeter"/>
    <w:rsid w:val="00903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223701">
      <w:bodyDiv w:val="1"/>
      <w:marLeft w:val="0"/>
      <w:marRight w:val="0"/>
      <w:marTop w:val="0"/>
      <w:marBottom w:val="0"/>
      <w:divBdr>
        <w:top w:val="none" w:sz="0" w:space="0" w:color="auto"/>
        <w:left w:val="none" w:sz="0" w:space="0" w:color="auto"/>
        <w:bottom w:val="none" w:sz="0" w:space="0" w:color="auto"/>
        <w:right w:val="none" w:sz="0" w:space="0" w:color="auto"/>
      </w:divBdr>
    </w:div>
    <w:div w:id="132088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ulaclic.es/word-2013/t_2_1.htm#epp1"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515</Words>
  <Characters>2836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Maribel</dc:creator>
  <cp:lastModifiedBy>Maribel</cp:lastModifiedBy>
  <cp:revision>1</cp:revision>
  <dcterms:created xsi:type="dcterms:W3CDTF">2015-09-10T02:00:00Z</dcterms:created>
  <dcterms:modified xsi:type="dcterms:W3CDTF">2015-09-10T02:20:00Z</dcterms:modified>
</cp:coreProperties>
</file>